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Viernes, 18 de febrero de 2022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rFonts w:ascii="Verdana" w:hAnsi="Verdana"/>
          <w:sz w:val="28"/>
          <w:szCs w:val="28"/>
          <w:lang w:val="en-US"/>
        </w:rPr>
      </w:pPr>
    </w:p>
    <w:p>
      <w:pPr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>El Alcalde recepciona las obras incluidas en el proyecto de adecuación de elementos de interés cultural: Ruta Ecotur</w:t>
      </w:r>
    </w:p>
    <w:p/>
    <w:p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Las intervenciones que se han llevado a cabo se encuentran en diferentes localizaciones del municipio, concretamente, en la zona conocida como La Vera en Tamaimo, en el sendero de Tierras Viejas y en el conjunto Fuente de Tenerguera y Manantial, entre otros lugares</w:t>
      </w:r>
    </w:p>
    <w:p/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El Alcalde de Santiago del Teide, Emilio Navarro acompañado por la concejala de Medio Ambiente, Luz Goretti Gorrín y técnicos municipales y de la empresa ajudicataria, firmó, recientemente, la recepción de las diferentes obras recogidas dentro del proyecto de adecuación de elementos de interés cultural: Ruta Ecotur, que están incluidas en el programa MAC 2014-2020 (Interreg) e impulsadas por la Unión Europea y que han tenido como objetivo la puesta en valor del patrimonio natural y etnográfico del municipio. 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En este sentido, el objetivo de las mismas ha sido la conservación, rehabilitación y puesta en valor del patrimonio natural y paisajístico, mediante la renovación y diversificación de la actividad turística, atendiendo a las tendencias turísticas emergentes y, también, la creación de la Red Transnacional de Municipios ECO-TUR para </w:t>
      </w:r>
      <w:r>
        <w:rPr>
          <w:rFonts w:ascii="Verdana" w:hAnsi="Verdana"/>
          <w:sz w:val="28"/>
          <w:szCs w:val="28"/>
        </w:rPr>
        <w:lastRenderedPageBreak/>
        <w:t>establecer una estrategia y metodología conjunta para el fomento del ecoturismo y el turismo activo.</w:t>
      </w:r>
    </w:p>
    <w:p>
      <w:pPr>
        <w:spacing w:before="100" w:beforeAutospacing="1" w:after="100" w:afterAutospacing="1" w:line="276" w:lineRule="auto"/>
        <w:jc w:val="both"/>
        <w:outlineLvl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La ruta Ecotur-Santiago del Teide surge como parte del desarrollo del proyecto ECOTURMAC. Las intervenciones adscritas al presente proyecto han tenido un presupuesto de 21.679,50€ y se han llevado a cabo en diferentes localizaciones consitiendo en el mantenimiento, conservación, reforma y restauración del sendero de Tierras Viejas, que permitirá una ruta circular en las inmediaciones de Risco Blanco, del conjunto Fuente de Tenerguera y Manantial así como la </w:t>
      </w:r>
      <w:r>
        <w:rPr>
          <w:rFonts w:ascii="Verdana" w:hAnsi="Verdana"/>
          <w:bCs/>
          <w:kern w:val="36"/>
          <w:sz w:val="28"/>
          <w:szCs w:val="28"/>
        </w:rPr>
        <w:t>recuperación de bienes patrimoniales y etnográficos de la zona de La Vera en Tamaimo que</w:t>
      </w:r>
      <w:r>
        <w:rPr>
          <w:rFonts w:ascii="Verdana" w:hAnsi="Verdana"/>
          <w:sz w:val="28"/>
          <w:szCs w:val="28"/>
        </w:rPr>
        <w:t xml:space="preserve"> cuenta con un importante conjunto de elementos etnográficos como eras, aljibes, hornos, etc, entre otros lugares. </w:t>
      </w: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 finalidad de la implantación de este proyecto es convertir a Santiago del Teide en el primer municipio ECOTURÍSTICO de Tenerife, siendo este sello un distintivo que nos permita acercarnos a un modelo turístico sostenible y de preservación de los valores naturales y culturales.</w:t>
      </w:r>
    </w:p>
    <w:p>
      <w:pPr>
        <w:jc w:val="both"/>
        <w:rPr>
          <w:rFonts w:ascii="Verdana" w:hAnsi="Verdana"/>
          <w:sz w:val="28"/>
          <w:szCs w:val="28"/>
        </w:rPr>
      </w:pPr>
    </w:p>
    <w:p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Las actuaciones del presente proyecto han llegado a toda la red de senderos municipales consiguiendo de esta forma que los turistas alojados en los núcleos costeros puedan llegar a través de la experiencia que les brinda la ruta ECOTUR hasta la zona de medianías y zona alta de Santiago del Teide.</w:t>
      </w:r>
    </w:p>
    <w:p>
      <w:pPr>
        <w:jc w:val="both"/>
        <w:rPr>
          <w:rFonts w:ascii="Verdana" w:hAnsi="Verdana"/>
          <w:sz w:val="28"/>
          <w:szCs w:val="28"/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  <w:style w:type="character" w:customStyle="1" w:styleId="d2edcug0">
    <w:name w:val="d2edcug0"/>
    <w:basedOn w:val="Fuentedeprrafopredeter"/>
  </w:style>
  <w:style w:type="paragraph" w:customStyle="1" w:styleId="Cuerpo">
    <w:name w:val="Cuerpo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rFonts w:ascii="Verdana" w:hAnsi="Verda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2022-02-18T12:24:00Z</dcterms:created>
  <dcterms:modified xsi:type="dcterms:W3CDTF">2022-02-18T12:24:00Z</dcterms:modified>
</cp:coreProperties>
</file>